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04" w:rsidRDefault="00463A04">
      <w:pPr>
        <w:jc w:val="center"/>
        <w:rPr>
          <w:lang w:val="ru-RU"/>
        </w:rPr>
      </w:pPr>
    </w:p>
    <w:p w:rsidR="00624447" w:rsidRDefault="00624447">
      <w:pPr>
        <w:jc w:val="center"/>
        <w:rPr>
          <w:lang w:val="ru-RU"/>
        </w:rPr>
      </w:pPr>
      <w:r w:rsidRPr="00624447">
        <w:rPr>
          <w:noProof/>
          <w:lang w:val="ru-RU" w:eastAsia="ru-RU"/>
        </w:rPr>
        <w:drawing>
          <wp:inline distT="0" distB="0" distL="0" distR="0">
            <wp:extent cx="5732145" cy="7881699"/>
            <wp:effectExtent l="0" t="0" r="1905" b="5080"/>
            <wp:docPr id="1" name="Рисунок 1" descr="D:\публичный отчет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убличный отчет\титу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447" w:rsidRDefault="00624447">
      <w:pPr>
        <w:jc w:val="center"/>
        <w:rPr>
          <w:lang w:val="ru-RU"/>
        </w:rPr>
      </w:pPr>
    </w:p>
    <w:p w:rsidR="002B016D" w:rsidRPr="00B07A4D" w:rsidRDefault="00B0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ОБЯЗАТЕЛЬН</w:t>
      </w:r>
      <w:bookmarkStart w:id="0" w:name="_GoBack"/>
      <w:bookmarkEnd w:id="0"/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АЯ</w:t>
      </w:r>
    </w:p>
    <w:p w:rsidR="002B016D" w:rsidRPr="00B07A4D" w:rsidRDefault="00B0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 Тип, вид, статус: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учреждение, бюджетное, муниципальное.</w:t>
      </w:r>
    </w:p>
    <w:p w:rsidR="002B016D" w:rsidRPr="00B07A4D" w:rsidRDefault="00B07A4D" w:rsidP="00B07A4D">
      <w:pPr>
        <w:pStyle w:val="TableParagraph"/>
        <w:ind w:left="107"/>
        <w:jc w:val="both"/>
        <w:rPr>
          <w:sz w:val="24"/>
        </w:rPr>
      </w:pPr>
      <w:r w:rsidRPr="00B07A4D">
        <w:rPr>
          <w:b/>
          <w:bCs/>
          <w:color w:val="000000"/>
          <w:sz w:val="24"/>
          <w:szCs w:val="24"/>
        </w:rPr>
        <w:t>1.2. Лицензия на образовательную деятельность:</w:t>
      </w:r>
      <w:r>
        <w:rPr>
          <w:b/>
          <w:bCs/>
          <w:color w:val="000000"/>
          <w:sz w:val="24"/>
          <w:szCs w:val="24"/>
        </w:rPr>
        <w:t> </w:t>
      </w:r>
      <w:r w:rsidRPr="00B07A4D">
        <w:rPr>
          <w:color w:val="000000"/>
          <w:sz w:val="24"/>
          <w:szCs w:val="24"/>
        </w:rPr>
        <w:t>серия</w:t>
      </w:r>
      <w:r>
        <w:rPr>
          <w:color w:val="000000"/>
          <w:sz w:val="24"/>
          <w:szCs w:val="24"/>
        </w:rPr>
        <w:t> </w:t>
      </w:r>
      <w:r w:rsidRPr="00981FAC">
        <w:rPr>
          <w:sz w:val="24"/>
        </w:rPr>
        <w:t>№</w:t>
      </w:r>
      <w:r w:rsidRPr="00981FAC">
        <w:rPr>
          <w:spacing w:val="-2"/>
          <w:sz w:val="24"/>
        </w:rPr>
        <w:t xml:space="preserve"> </w:t>
      </w:r>
      <w:r w:rsidRPr="00981FAC">
        <w:rPr>
          <w:sz w:val="24"/>
        </w:rPr>
        <w:t>ЛО35-01225-37/00228999</w:t>
      </w:r>
      <w:r w:rsidRPr="00981FAC">
        <w:rPr>
          <w:spacing w:val="-1"/>
          <w:sz w:val="24"/>
        </w:rPr>
        <w:t xml:space="preserve"> </w:t>
      </w:r>
      <w:r w:rsidRPr="00981FAC">
        <w:rPr>
          <w:sz w:val="24"/>
        </w:rPr>
        <w:t>от 20.12.2016г.</w:t>
      </w:r>
      <w:r w:rsidRPr="00B07A4D">
        <w:rPr>
          <w:color w:val="000000"/>
          <w:sz w:val="24"/>
          <w:szCs w:val="24"/>
        </w:rPr>
        <w:t xml:space="preserve">, выдана департаментом образования города </w:t>
      </w:r>
      <w:r>
        <w:rPr>
          <w:color w:val="000000"/>
          <w:sz w:val="24"/>
          <w:szCs w:val="24"/>
        </w:rPr>
        <w:t>Иванова</w:t>
      </w:r>
      <w:r w:rsidRPr="00B07A4D">
        <w:rPr>
          <w:color w:val="000000"/>
          <w:sz w:val="24"/>
          <w:szCs w:val="24"/>
        </w:rPr>
        <w:t xml:space="preserve"> на уровни образования: дошкольное образование. Срок действия – бессрочно.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1.3. Местонахождение, удобство транспортного расположения: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здание и участок детского сада расположены в зоне с особыми требованиями к качеству окружающей среды, вдали от магистральных улиц и инженерных сооружений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Ивановская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область, город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Иваново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13-я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Березниковская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. Радиус доступности от мест проживания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составляет 300 метров.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К зданию детского сада есть подъездн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пут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со стороны улицы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13-я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Березниковская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1.4. Режим работы: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пятидневная рабочая неделя с продолжительностью работы групп 12 часов, ежедневный график работы – с 7:00 до 19:00, выходные – суббота, воскресенье и праздничные выходные дни.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1.5. Структура и количество групп: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отчетном периоде в детском саду функционировало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групп, из них:</w:t>
      </w:r>
    </w:p>
    <w:p w:rsidR="002B016D" w:rsidRPr="00B07A4D" w:rsidRDefault="00B07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младшая группа общеразвивающей направленности –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лет;</w:t>
      </w:r>
    </w:p>
    <w:p w:rsidR="002B016D" w:rsidRPr="00B07A4D" w:rsidRDefault="00B07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группа общеразвивающей направленности –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до 5 лет;</w:t>
      </w:r>
    </w:p>
    <w:p w:rsidR="002B016D" w:rsidRPr="00B07A4D" w:rsidRDefault="00B07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старшая группа общеразвивающей направленности – от 5 до 6 лет;</w:t>
      </w:r>
    </w:p>
    <w:p w:rsidR="002B016D" w:rsidRPr="00B07A4D" w:rsidRDefault="00B07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старшая группа компенсирующей направленности для детей с тяжелыми нарушениями речи в возрасте от 5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лет;</w:t>
      </w:r>
    </w:p>
    <w:p w:rsidR="002B016D" w:rsidRPr="00B07A4D" w:rsidRDefault="00B07A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разновозрастная г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руппа общеразвивающей направленности –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 мест и воспитанников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: здание детского сада рассчитано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0 мест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групп). Фактическая наполняемость на конец отчетного периода составляет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91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(5 групп).</w:t>
      </w:r>
    </w:p>
    <w:p w:rsidR="002B016D" w:rsidRPr="00542CCB" w:rsidRDefault="00B07A4D">
      <w:pPr>
        <w:rPr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1.6. Наполняемость групп: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детей в группах определено в зависимости от площади групповых и физико-психических особенностей детей. 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1.7. Наличие групп кратковременного пребывания, инновационных форм дошкольного образования, консультационных пунктов для родителей: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нет.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1.8. Структура управления, включая контактную информацию ответственных лиц: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основе сочетания принципов единоначалия и коллегиальности.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Единоличный исполнительный орган: заведующий детским садом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Светлана Николаевна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Жиркова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, телефон: 7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4932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Коллегиальные органы управления: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1) общее собрание работников: председатель –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Лотышева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Ольга Витальевна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, телефон: 7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4932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2) педагогический совет: председатель –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Мадина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Сеидгусейновна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Урцмиханова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, телефон: 7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4932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государственно-общественного управления: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1.9. План развития и приоритетные задачи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: в отчетном году решены следующие задачи:</w:t>
      </w:r>
    </w:p>
    <w:p w:rsidR="002B016D" w:rsidRPr="00B07A4D" w:rsidRDefault="00B07A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повышена безопасность дошкольной организации в отношении детей и работников, посетителей;</w:t>
      </w:r>
    </w:p>
    <w:p w:rsidR="002B016D" w:rsidRPr="00B07A4D" w:rsidRDefault="00B07A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обеспечено взаимодействие с учителем-логопедом и педагогом-психологом в условиях равного доступа к качественному образованию детей с ограниченными возможностями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здоровья;</w:t>
      </w:r>
    </w:p>
    <w:p w:rsidR="002B016D" w:rsidRPr="00B07A4D" w:rsidRDefault="00B07A4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созданы условия по приобщению воспитанников к духовно-нравственным и социокультурным ценностям родного края.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1.10. Сайт учреждения: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10F0C" w:rsidRPr="00510F0C">
        <w:rPr>
          <w:sz w:val="24"/>
        </w:rPr>
        <w:t>www</w:t>
      </w:r>
      <w:r w:rsidR="00510F0C" w:rsidRPr="00510F0C">
        <w:rPr>
          <w:sz w:val="24"/>
          <w:lang w:val="ru-RU"/>
        </w:rPr>
        <w:t>.</w:t>
      </w:r>
      <w:proofErr w:type="spellStart"/>
      <w:r w:rsidR="00510F0C" w:rsidRPr="00510F0C">
        <w:rPr>
          <w:sz w:val="24"/>
        </w:rPr>
        <w:t>dou</w:t>
      </w:r>
      <w:proofErr w:type="spellEnd"/>
      <w:r w:rsidR="00510F0C" w:rsidRPr="00510F0C">
        <w:rPr>
          <w:sz w:val="24"/>
          <w:lang w:val="ru-RU"/>
        </w:rPr>
        <w:t>190@</w:t>
      </w:r>
      <w:proofErr w:type="spellStart"/>
      <w:r w:rsidR="00510F0C" w:rsidRPr="00510F0C">
        <w:rPr>
          <w:sz w:val="24"/>
        </w:rPr>
        <w:t>ivedu</w:t>
      </w:r>
      <w:proofErr w:type="spellEnd"/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1.11. Контактная информация: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proofErr w:type="spellStart"/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Жиркова</w:t>
      </w:r>
      <w:proofErr w:type="spellEnd"/>
      <w:r w:rsidR="00510F0C">
        <w:rPr>
          <w:rFonts w:hAnsi="Times New Roman" w:cs="Times New Roman"/>
          <w:color w:val="000000"/>
          <w:sz w:val="24"/>
          <w:szCs w:val="24"/>
          <w:lang w:val="ru-RU"/>
        </w:rPr>
        <w:t xml:space="preserve"> Светлана Николаевна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– телефон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(факс): 7 (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4932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 xml:space="preserve">88,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510F0C">
        <w:rPr>
          <w:rFonts w:hAnsi="Times New Roman" w:cs="Times New Roman"/>
          <w:color w:val="000000"/>
          <w:sz w:val="24"/>
          <w:szCs w:val="24"/>
        </w:rPr>
        <w:t>dou</w:t>
      </w:r>
      <w:proofErr w:type="spellEnd"/>
      <w:r w:rsidR="00510F0C" w:rsidRPr="00510F0C">
        <w:rPr>
          <w:rFonts w:hAnsi="Times New Roman" w:cs="Times New Roman"/>
          <w:color w:val="000000"/>
          <w:sz w:val="24"/>
          <w:szCs w:val="24"/>
          <w:lang w:val="ru-RU"/>
        </w:rPr>
        <w:t>190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 w:rsidR="00510F0C">
        <w:rPr>
          <w:rFonts w:hAnsi="Times New Roman" w:cs="Times New Roman"/>
          <w:color w:val="000000"/>
          <w:sz w:val="24"/>
          <w:szCs w:val="24"/>
        </w:rPr>
        <w:t>ivedu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, почтовый адрес: </w:t>
      </w:r>
      <w:r w:rsidR="00510F0C" w:rsidRPr="00510F0C">
        <w:rPr>
          <w:rFonts w:hAnsi="Times New Roman" w:cs="Times New Roman"/>
          <w:color w:val="000000"/>
          <w:sz w:val="24"/>
          <w:szCs w:val="24"/>
          <w:lang w:val="ru-RU"/>
        </w:rPr>
        <w:t>153015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Ивановская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область, 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Иваново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 xml:space="preserve">13-я </w:t>
      </w:r>
      <w:proofErr w:type="spellStart"/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Березниковская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016D" w:rsidRPr="00B07A4D" w:rsidRDefault="00B0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Особенности образовательного процесса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Содержание обучения и воспитания детей: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и воспитательная деятельность в детском саду ведется на основании основной образовательной программы дошкольного образования,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ООП ДО, образовательная программа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510F0C" w:rsidRPr="00510F0C">
        <w:rPr>
          <w:sz w:val="24"/>
          <w:lang w:val="ru-RU"/>
        </w:rPr>
        <w:t xml:space="preserve">Адаптированная Образовательная Программа МБДОУ №190 для детей с </w:t>
      </w:r>
      <w:proofErr w:type="gramStart"/>
      <w:r w:rsidR="00510F0C" w:rsidRPr="00510F0C">
        <w:rPr>
          <w:sz w:val="24"/>
          <w:lang w:val="ru-RU"/>
        </w:rPr>
        <w:t>ТНР</w:t>
      </w:r>
      <w:r w:rsidR="00510F0C" w:rsidRPr="00B07A4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510F0C" w:rsidRPr="00B07A4D">
        <w:rPr>
          <w:rFonts w:hAnsi="Times New Roman" w:cs="Times New Roman"/>
          <w:color w:val="000000"/>
          <w:sz w:val="24"/>
          <w:szCs w:val="24"/>
          <w:lang w:val="ru-RU"/>
        </w:rPr>
        <w:t>далее –</w:t>
      </w:r>
      <w:r w:rsidR="00510F0C">
        <w:rPr>
          <w:rFonts w:hAnsi="Times New Roman" w:cs="Times New Roman"/>
          <w:color w:val="000000"/>
          <w:sz w:val="24"/>
          <w:szCs w:val="24"/>
        </w:rPr>
        <w:t> 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10F0C" w:rsidRPr="00B07A4D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510F0C">
        <w:rPr>
          <w:rFonts w:hAnsi="Times New Roman" w:cs="Times New Roman"/>
          <w:szCs w:val="24"/>
          <w:lang w:val="ru-RU"/>
        </w:rPr>
        <w:t xml:space="preserve"> </w:t>
      </w:r>
      <w:r w:rsidR="00510F0C">
        <w:rPr>
          <w:rFonts w:hAnsi="Times New Roman" w:cs="Times New Roman"/>
          <w:szCs w:val="24"/>
          <w:lang w:val="ru-RU"/>
        </w:rPr>
        <w:t xml:space="preserve"> Образовательные программы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составлен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приказом </w:t>
      </w:r>
      <w:proofErr w:type="spell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образования», приказом </w:t>
      </w:r>
      <w:proofErr w:type="spell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«Об утверждении федеральной образовательной программы дошкольного образования».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 личности детей.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Значимые воспитательные </w:t>
      </w:r>
      <w:proofErr w:type="gramStart"/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FA5C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proofErr w:type="gramEnd"/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FA5C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</w:p>
    <w:p w:rsidR="002B016D" w:rsidRPr="00FA5C06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первой половине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A5C0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FA5C0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детском саду в рамках «Года </w:t>
      </w:r>
      <w:r w:rsidR="00FA5C06">
        <w:rPr>
          <w:rFonts w:hAnsi="Times New Roman" w:cs="Times New Roman"/>
          <w:color w:val="000000"/>
          <w:sz w:val="24"/>
          <w:szCs w:val="24"/>
          <w:lang w:val="ru-RU"/>
        </w:rPr>
        <w:t>защитника Отечества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A5C06">
        <w:rPr>
          <w:rFonts w:hAnsi="Times New Roman" w:cs="Times New Roman"/>
          <w:color w:val="000000"/>
          <w:sz w:val="24"/>
          <w:szCs w:val="24"/>
          <w:lang w:val="ru-RU"/>
        </w:rPr>
        <w:t>были проведены следующие мероприятия</w:t>
      </w:r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016D" w:rsidRDefault="00FA5C06" w:rsidP="00FA5C06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Тематические беседы о защитниках Отечества, о Великой Отечественной войне, о героях и участниках СВО</w:t>
      </w:r>
      <w:r w:rsidR="00B07A4D" w:rsidRPr="00FA5C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5C06" w:rsidRDefault="00FA5C06" w:rsidP="00FA5C06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Оформление тематических альбомов и выставок: «Наша армия родная», «Военная техника», «Мы помним ваши имена»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5C06" w:rsidRDefault="00FA5C06" w:rsidP="00FA5C06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-игры «По страницам Победы»</w:t>
      </w:r>
    </w:p>
    <w:p w:rsidR="00FA5C06" w:rsidRDefault="00FA5C06" w:rsidP="00FA5C06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Акция </w:t>
      </w:r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«Георгиевская лента»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5C06" w:rsidRDefault="00FA5C06" w:rsidP="00FA5C06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Акция «Письмо солдату»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5C06" w:rsidRDefault="00FA5C06" w:rsidP="00FA5C06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5C06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семьями</w:t>
      </w:r>
    </w:p>
    <w:p w:rsidR="00FA5C06" w:rsidRDefault="00850FE1" w:rsidP="00850FE1">
      <w:pPr>
        <w:pStyle w:val="a3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Консультации и беседы. Например, на темы «Как рассказать детям о Великой Отечественной войне», «Роль отца в семье», «Как воспитывать патриотизм у дошкольников»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0FE1" w:rsidRPr="00850FE1" w:rsidRDefault="00850FE1" w:rsidP="00850FE1">
      <w:pPr>
        <w:pStyle w:val="a3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Выставки совместного творчества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«Наша армия родная», «Мы — наследники Победы»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2. Во второй половине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детском саду прошли мероприятия, посвященные Году 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единства народов России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016D" w:rsidRPr="00B07A4D" w:rsidRDefault="00850FE1" w:rsidP="00850FE1">
      <w:pPr>
        <w:numPr>
          <w:ilvl w:val="0"/>
          <w:numId w:val="4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Виртуальн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экскурси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Путешествие по России»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016D" w:rsidRDefault="00850FE1" w:rsidP="00850FE1">
      <w:pPr>
        <w:numPr>
          <w:ilvl w:val="0"/>
          <w:numId w:val="4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 xml:space="preserve"> «Путешествие по России»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0FE1" w:rsidRDefault="00850FE1" w:rsidP="00850FE1">
      <w:pPr>
        <w:numPr>
          <w:ilvl w:val="0"/>
          <w:numId w:val="4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Фестиваль игр народов России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0FE1" w:rsidRDefault="00850FE1" w:rsidP="00850FE1">
      <w:pPr>
        <w:numPr>
          <w:ilvl w:val="0"/>
          <w:numId w:val="4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Экскурсия в Дом Национальностей.</w:t>
      </w:r>
    </w:p>
    <w:p w:rsidR="00850FE1" w:rsidRPr="00850FE1" w:rsidRDefault="00850FE1" w:rsidP="00850FE1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года в детском саду была проведена системная работа по всем обозначенным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направлениям.</w:t>
      </w:r>
    </w:p>
    <w:p w:rsidR="00850FE1" w:rsidRPr="00850FE1" w:rsidRDefault="00850FE1" w:rsidP="00850FE1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Познавательное развитие.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образовател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ьный процесс были интегрированы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занятия и беседы, посвящённые нар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одам России. Дети знакомились с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географией страны, узнавали, что в разных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регионах живут разные народы, у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из которых есть свои обычаи и тра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диции. Использовались наглядные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материалы, презентации, подборки иллюстраций, макеты, альбомы.</w:t>
      </w:r>
    </w:p>
    <w:p w:rsidR="00850FE1" w:rsidRPr="00850FE1" w:rsidRDefault="00850FE1" w:rsidP="00850FE1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Художественно-эстетическое развитие.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ованы творческие мастерские, на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дети создавали элементы национальных орнаментов, рисовали национальные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костюмы, изготавливали поделки по мотивам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родных промыслов. В музыкальных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занятиях разучивались народные песни, танцы и ритми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ческие игры, адаптированные для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 возраста.</w:t>
      </w:r>
    </w:p>
    <w:p w:rsidR="00850FE1" w:rsidRPr="00850FE1" w:rsidRDefault="00850FE1" w:rsidP="00850FE1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Речевое развитие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рамках речевого развития активно использовались сказки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народов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России, пословицы, поговорки, загадки. 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тение и обсуждение произведений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сопровождались драматизацией, театрализованными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грами, что помогало детям лучше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понять нравственные смыслы, заложенные в фольклоре.</w:t>
      </w:r>
    </w:p>
    <w:p w:rsidR="00850FE1" w:rsidRPr="00850FE1" w:rsidRDefault="00850FE1" w:rsidP="00850FE1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развитие.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физкультурные досуги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подвижные игры были включены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игры разных этносов. Такие игры не только 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звивают физические качества, но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способствуют формированию навыков взаимодействи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соблюдения правил, поддержки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товарищей.</w:t>
      </w:r>
    </w:p>
    <w:p w:rsidR="00850FE1" w:rsidRPr="00850FE1" w:rsidRDefault="00850FE1" w:rsidP="00850FE1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FE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Социально-коммуникативное развитие.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Проводилис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специальные ситуации общения,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направленные на развитие </w:t>
      </w:r>
      <w:proofErr w:type="spellStart"/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доброжела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тельности: «Как мы можем помочь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другу»,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 значит быть гостеприимным».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развивающей предметно-прос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транственной среды. В групповых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помещениях и холлах детского сада были созданы 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ематические уголки, посвящённые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культуре народов России: мини-музеи,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ыставки, информационные стенды.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Проведённая в течение года работа показала, что сис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темный подход к поликультурному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в дошкольном возрасте позволяет эффективно формиро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у детей основы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межнационального взаимопонимания, уважения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разнообразию культур и навыков </w:t>
      </w:r>
      <w:r w:rsidRPr="00850FE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позитивного социального взаимодействия</w:t>
      </w:r>
      <w:r w:rsidRPr="00850F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Экспериментальная деятельность: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не велась.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510F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Охрана и укрепление здоровья детей: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всех возрастных групп с учетом здоровья детей разработаны планы мероприятий, направленные на укрепление здоровья детей. 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оздоровительной работы являются:</w:t>
      </w:r>
    </w:p>
    <w:p w:rsidR="002B016D" w:rsidRPr="00B07A4D" w:rsidRDefault="00B07A4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двигательный 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</w:t>
      </w:r>
    </w:p>
    <w:p w:rsidR="002B016D" w:rsidRPr="00B07A4D" w:rsidRDefault="00B07A4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босохождение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чесночная терапия, </w:t>
      </w:r>
      <w:proofErr w:type="spell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лимонотерапия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, витаминизация третьего блюда и в драже, закаливание «рижским методом».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510F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специализированной (коррекционной) помощи детям, в том числе детям с ОВЗ: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детском саду действует одна группа компенсирующей направленности для детей с тяжелыми нарушениями речи. Для данной группы разработана и утверждена адаптированная образовательная программа дошкольного образования.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Для коррекции развития детей в штат детского сада входят педагог-психолог, учитель-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. Деятельность специалистов строится в соответствии с рабочими программами.</w:t>
      </w:r>
    </w:p>
    <w:p w:rsidR="00510F0C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510F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Дополнительные образовательные и иные услуги: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нет. 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510F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Программы </w:t>
      </w:r>
      <w:proofErr w:type="spellStart"/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предшкольного</w:t>
      </w:r>
      <w:proofErr w:type="spellEnd"/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нет отдельной программы </w:t>
      </w:r>
      <w:proofErr w:type="spell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предшкольного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Ежегодно составляется план преемственности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детского сада и школы, который утверждается заведующим детским садом и согласовывается с директором МБОУ «Школа №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68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отчетном учебном году план преемственности выполнен на 95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связи с карантинными мероприятиями по профилактике гриппа и острых респираторных вирусных инфекций в эпидемическом сезоне 202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годов.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2.9. Преемственность дошкольных образовательных программ и программ начального общего образования, взаимодействие с учреждениями общего образования: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работает в тесном контакте с педагогическим коллективом МБОУ «Школа №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68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Ежегодно между учреждениями составляется договор о сетевом взаимодействии,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планы образовательных и воспитательных мероприятий.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Для преемственности дошкольного и начального основного общего образования между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совместные интегрированные уроки с первоклассниками.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2.10. Совместная работа с организациями дополнительного образования, культуры и спорта: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течение отчетного периода детский сад на основе заключенных договоров о сетевом взаимодействии вел совместную деятельность:</w:t>
      </w:r>
    </w:p>
    <w:p w:rsidR="002B016D" w:rsidRPr="00B07A4D" w:rsidRDefault="00B07A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областной детской библиотекой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016D" w:rsidRDefault="00510F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Дом национальностей</w:t>
      </w:r>
      <w:r w:rsidR="00B07A4D">
        <w:rPr>
          <w:rFonts w:hAnsi="Times New Roman" w:cs="Times New Roman"/>
          <w:color w:val="000000"/>
          <w:sz w:val="24"/>
          <w:szCs w:val="24"/>
        </w:rPr>
        <w:t>;</w:t>
      </w:r>
    </w:p>
    <w:p w:rsidR="00510F0C" w:rsidRDefault="00510F0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предстоящем учебном году планируется продолжать и расширить совместную работу.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2.11. Основные формы работы с родителями (законными представителями)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Наиболее эффективными формами работы с родителями в отчетном периоде стали:</w:t>
      </w:r>
    </w:p>
    <w:p w:rsidR="002B016D" w:rsidRDefault="00B07A4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Pr="00B07A4D" w:rsidRDefault="00B07A4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заведующего, администрации и воспитателей детского сада;</w:t>
      </w:r>
    </w:p>
    <w:p w:rsidR="002B016D" w:rsidRPr="00B07A4D" w:rsidRDefault="00B07A4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праздников, театральных постановок с участием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:rsidR="002B016D" w:rsidRPr="00B07A4D" w:rsidRDefault="00B07A4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организация выставок детских работ, выполненных совместно с родителями, к каждому сезонному празднику;</w:t>
      </w:r>
    </w:p>
    <w:p w:rsidR="002B016D" w:rsidRDefault="00B07A4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стендовая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Default="00B07A4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мессенджеры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2.12. Сопровождение отдельных категорий воспитанников: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детском саду в 202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числила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сь </w:t>
      </w:r>
      <w:r w:rsidR="00510F0C">
        <w:rPr>
          <w:rFonts w:hAnsi="Times New Roman" w:cs="Times New Roman"/>
          <w:color w:val="000000"/>
          <w:sz w:val="24"/>
          <w:szCs w:val="24"/>
          <w:lang w:val="ru-RU"/>
        </w:rPr>
        <w:t>категория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воспитанников, которым необходимо </w:t>
      </w:r>
      <w:proofErr w:type="gram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сопровождение: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10F0C"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proofErr w:type="gram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, родители (законные представители) которых являются ветеранами (участниками) специальной военной операции (далее – СВО).</w:t>
      </w:r>
    </w:p>
    <w:p w:rsidR="002B016D" w:rsidRPr="00B07A4D" w:rsidRDefault="00510F0C" w:rsidP="00D570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B07A4D">
        <w:rPr>
          <w:rFonts w:hAnsi="Times New Roman" w:cs="Times New Roman"/>
          <w:color w:val="000000"/>
          <w:sz w:val="24"/>
          <w:szCs w:val="24"/>
        </w:rPr>
        <w:t> 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детском саду числилось 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07A4D">
        <w:rPr>
          <w:rFonts w:hAnsi="Times New Roman" w:cs="Times New Roman"/>
          <w:color w:val="000000"/>
          <w:sz w:val="24"/>
          <w:szCs w:val="24"/>
        </w:rPr>
        <w:t> 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которых являются ветеранами (участниками) специальной военной операции (далее – СВО). В течение всего года с воспитанниками данной категории в детском саду проводилась</w:t>
      </w:r>
      <w:r w:rsidR="00B07A4D">
        <w:rPr>
          <w:rFonts w:hAnsi="Times New Roman" w:cs="Times New Roman"/>
          <w:color w:val="000000"/>
          <w:sz w:val="24"/>
          <w:szCs w:val="24"/>
        </w:rPr>
        <w:t> 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регулярная групповая терапия, где дети смогли делиться своими эмоциями и переживаниями в безопасной обстановке. </w:t>
      </w:r>
      <w:proofErr w:type="gramStart"/>
      <w:r w:rsidR="00B07A4D" w:rsidRPr="00D570BF">
        <w:rPr>
          <w:rFonts w:hAnsi="Times New Roman" w:cs="Times New Roman"/>
          <w:color w:val="000000"/>
          <w:sz w:val="24"/>
          <w:szCs w:val="24"/>
          <w:lang w:val="ru-RU"/>
        </w:rPr>
        <w:t>Помимо этого</w:t>
      </w:r>
      <w:proofErr w:type="gramEnd"/>
      <w:r w:rsidR="00B07A4D" w:rsidRPr="00D570BF">
        <w:rPr>
          <w:rFonts w:hAnsi="Times New Roman" w:cs="Times New Roman"/>
          <w:color w:val="000000"/>
          <w:sz w:val="24"/>
          <w:szCs w:val="24"/>
          <w:lang w:val="ru-RU"/>
        </w:rPr>
        <w:t xml:space="preserve"> был организован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 xml:space="preserve"> р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>егулярный мониторинг эмоционального состояния детей для своевременного реагирования на изменяющиеся потребности.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Комплексное сопровождение планируется продолжить в 202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году.</w:t>
      </w:r>
    </w:p>
    <w:p w:rsidR="002B016D" w:rsidRPr="00B07A4D" w:rsidRDefault="00B0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осуществления образовательной деятельности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Организация предметной образовательной среды и материальное оснащение детского сада: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детский сад имеет 100-процентную базу для осуществления образовательной и воспитательной деятельности. Состояние инфраструктуры детского сада соответствует ФГОС ДО, запросам участников образовательных отношений, уровню образования, гигиеническим и санитарным нормам.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850FE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продолжил модернизацию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среды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РППС). Цель модернизации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приведение ООП ДО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соответствие с ФОП ДО в части, касающейся организации развивающей предметно-пространственной среды.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Формирование РППС осуществлялось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на основании следующих принципов:</w:t>
      </w:r>
    </w:p>
    <w:p w:rsidR="002B016D" w:rsidRPr="00B07A4D" w:rsidRDefault="00B07A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принцип соответствия возрастным, индивидуальным, психологическим и физиологическим особенностям обучающихся;</w:t>
      </w:r>
    </w:p>
    <w:p w:rsidR="002B016D" w:rsidRPr="00B07A4D" w:rsidRDefault="00B07A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принцип личностно-развивающего и гуманистического характера взаимодействия взрослых (родителей/законных представителей, педагогов, специалистов и иных работников ДОО) и детей;</w:t>
      </w:r>
    </w:p>
    <w:p w:rsidR="002B016D" w:rsidRPr="00B07A4D" w:rsidRDefault="00B07A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принцип поддержки инициативы детей в различных видах деятельности;</w:t>
      </w:r>
    </w:p>
    <w:p w:rsidR="002B016D" w:rsidRPr="00B07A4D" w:rsidRDefault="00B07A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принцип единства обучения и воспитания в образовательной среде ДОО;</w:t>
      </w:r>
    </w:p>
    <w:p w:rsidR="002B016D" w:rsidRPr="00B07A4D" w:rsidRDefault="00B07A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принцип организации качественного доступного образования детей дошкольного возраста, в том числе с ограниченными возможностями здоровья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ОВЗ);</w:t>
      </w:r>
    </w:p>
    <w:p w:rsidR="002B016D" w:rsidRPr="00B07A4D" w:rsidRDefault="00B07A4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принцип формирования общей культуры детей, в том числе ценностей здорового образа жизни и нравственных ориентиров.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РППС детского сада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РППС детский сад будет менять, обновлять и пополнять.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РППС детского сада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двух структурных составляющих:</w:t>
      </w:r>
    </w:p>
    <w:p w:rsidR="002B016D" w:rsidRPr="00B07A4D" w:rsidRDefault="00B07A4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инвариантной, обеспечивающей решение задач ФГОС ДО в процессе реализации ФОП ДО;</w:t>
      </w:r>
    </w:p>
    <w:p w:rsidR="002B016D" w:rsidRPr="00B07A4D" w:rsidRDefault="00B07A4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вариативной, обеспечивающей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решение задач с учетом социокультурных, региональных особенностей детского сада.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Основной состав комплектации РППС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5"/>
        <w:gridCol w:w="1017"/>
        <w:gridCol w:w="2019"/>
      </w:tblGrid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Ед</w:t>
            </w:r>
            <w:proofErr w:type="spellEnd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</w:tr>
      <w:tr w:rsidR="002B016D" w:rsidTr="00542CCB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Входная</w:t>
            </w:r>
            <w:proofErr w:type="spellEnd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зона</w:t>
            </w:r>
            <w:proofErr w:type="spellEnd"/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Кресло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администратора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службы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охраны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 w:rsidP="00542CC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Места для сидения, отдыха и ожидания во входной зоне (кресло)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542CC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Стенд для родителей (меню, режим работы, контактные данные руководителей, график приема населения и др.)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Стенд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информационный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2B016D" w:rsidTr="00542CCB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Методический</w:t>
            </w:r>
            <w:proofErr w:type="spellEnd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кабинет</w:t>
            </w:r>
            <w:proofErr w:type="spellEnd"/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Кресло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Стенд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информационный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1F6B2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Стол педагога с ящиками для хранения/тумбой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1F6B2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Шкаф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Шкаф закрытый для хранения дидактического оборудования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1F6B2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методической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Библиотека художественной литературы для детей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Музыкальный</w:t>
            </w:r>
            <w:proofErr w:type="spellEnd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зал</w:t>
            </w:r>
            <w:proofErr w:type="spellEnd"/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Мобильная стойка для театральных костюмов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Пианино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акустическое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цифровое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синтезатор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 w:rsidP="00542CC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Стул для актового зала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542CC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Проектор для актового зала с потолочным креплением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Экран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большого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размера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Вокальный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радиомикрофон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 w:rsidP="00542CC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Спортивный</w:t>
            </w:r>
            <w:proofErr w:type="spellEnd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b/>
                <w:bCs/>
                <w:sz w:val="24"/>
                <w:szCs w:val="24"/>
              </w:rPr>
              <w:t>зал</w:t>
            </w:r>
            <w:proofErr w:type="spellEnd"/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Гимнастическая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стенка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Дорожка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гимнастическая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Доска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наклонная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Доска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ребристой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поверхностью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lastRenderedPageBreak/>
              <w:t>Дуга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большая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Канат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подвесной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лазания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Клюшки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542CC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Коврик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массажный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542CC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B016D" w:rsidTr="00542CCB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Групповые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помещения</w:t>
            </w:r>
            <w:proofErr w:type="spellEnd"/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Комплект для проведения спортивных мероприятий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Наборы выносного материала для подвижных игр и игр с песком – комплект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Оснащение для «утреннего фильтра» (одноразовые шпатели, термометры и др.), комплект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Система хранения вещей обучающихся со скамьей в комплекте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Стеллаж для хранения игр и оборудования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Стенд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информационный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Доска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магнитно-маркерная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конструкторов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Стеллажи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Конструктор мягких деталей среднего размера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CCB">
              <w:rPr>
                <w:rFonts w:hAnsi="Times New Roman" w:cs="Times New Roman"/>
                <w:sz w:val="24"/>
                <w:szCs w:val="24"/>
                <w:lang w:val="ru-RU"/>
              </w:rPr>
              <w:t>Лото с разной тематикой – комплект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доска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настенная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 w:rsidTr="00542CCB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Мольберт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двухсторонний</w:t>
            </w:r>
            <w:proofErr w:type="spellEnd"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42CCB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42CCB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542CCB" w:rsidRDefault="00B07A4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2CC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</w:tbl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компьютера в образовательной работе с детьми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работы с персональными электронно-вычислительными машинами, установленным в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СП 2.4.3648-20.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Условия для детей с ограниченными возможностями здоровья: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для детей с тяжелыми нарушениями речи в детском саду разработана адаптированная программа, штат укомплектован профильными специалистами (учитель-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, педагог-психолог).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Для комфортного пребывания детей в детском саду имеются помещения: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329"/>
      </w:tblGrid>
      <w:tr w:rsidR="002B016D" w:rsidRPr="00FA5C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B07A4D" w:rsidRDefault="00B07A4D">
            <w:pPr>
              <w:rPr>
                <w:lang w:val="ru-RU"/>
              </w:rPr>
            </w:pPr>
            <w:r w:rsidRPr="00B07A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на одного ребенка, кв. м</w:t>
            </w:r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Раздевальная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B07A4D" w:rsidRDefault="00B07A4D">
            <w:pPr>
              <w:rPr>
                <w:lang w:val="ru-RU"/>
              </w:rPr>
            </w:pPr>
            <w:r w:rsidRPr="00B07A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личных вещей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Спальня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Буфетная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Туалетная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Default="00B07A4D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B01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016D" w:rsidRPr="001F6B2D" w:rsidRDefault="00B07A4D">
      <w:pPr>
        <w:rPr>
          <w:rFonts w:hAnsi="Times New Roman" w:cs="Times New Roman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Обеспечение безопасности жизни и деятельности ребенка в здании и на прилегающей к детскому саду территории: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физическая охрана детского сада обеспечена государственной службой вневедомственной охраны по договору от </w:t>
      </w:r>
      <w:r w:rsidR="001F6B2D" w:rsidRPr="001F6B2D">
        <w:rPr>
          <w:rFonts w:hAnsi="Times New Roman" w:cs="Times New Roman"/>
          <w:sz w:val="24"/>
          <w:szCs w:val="24"/>
          <w:lang w:val="ru-RU"/>
        </w:rPr>
        <w:t>22</w:t>
      </w:r>
      <w:r w:rsidRPr="001F6B2D">
        <w:rPr>
          <w:rFonts w:hAnsi="Times New Roman" w:cs="Times New Roman"/>
          <w:sz w:val="24"/>
          <w:szCs w:val="24"/>
          <w:lang w:val="ru-RU"/>
        </w:rPr>
        <w:t>.0</w:t>
      </w:r>
      <w:r w:rsidR="001F6B2D" w:rsidRPr="001F6B2D">
        <w:rPr>
          <w:rFonts w:hAnsi="Times New Roman" w:cs="Times New Roman"/>
          <w:sz w:val="24"/>
          <w:szCs w:val="24"/>
          <w:lang w:val="ru-RU"/>
        </w:rPr>
        <w:t>1</w:t>
      </w:r>
      <w:r w:rsidRPr="001F6B2D">
        <w:rPr>
          <w:rFonts w:hAnsi="Times New Roman" w:cs="Times New Roman"/>
          <w:sz w:val="24"/>
          <w:szCs w:val="24"/>
          <w:lang w:val="ru-RU"/>
        </w:rPr>
        <w:t>.202</w:t>
      </w:r>
      <w:r w:rsidR="001F6B2D" w:rsidRPr="001F6B2D">
        <w:rPr>
          <w:rFonts w:hAnsi="Times New Roman" w:cs="Times New Roman"/>
          <w:sz w:val="24"/>
          <w:szCs w:val="24"/>
          <w:lang w:val="ru-RU"/>
        </w:rPr>
        <w:t>6</w:t>
      </w:r>
      <w:r w:rsidRPr="001F6B2D">
        <w:rPr>
          <w:rFonts w:hAnsi="Times New Roman" w:cs="Times New Roman"/>
          <w:sz w:val="24"/>
          <w:szCs w:val="24"/>
          <w:lang w:val="ru-RU"/>
        </w:rPr>
        <w:t xml:space="preserve"> № </w:t>
      </w:r>
      <w:r w:rsidR="001F6B2D" w:rsidRPr="001F6B2D">
        <w:rPr>
          <w:rFonts w:hAnsi="Times New Roman" w:cs="Times New Roman"/>
          <w:sz w:val="24"/>
          <w:szCs w:val="24"/>
          <w:lang w:val="ru-RU"/>
        </w:rPr>
        <w:t>190/26/1, 01.06.2026 № 190/26/2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Здание детского сада в целях антитеррористической и пожарной безопасности оборудовано инженерно-техническими средствами и системами охраны;</w:t>
      </w:r>
    </w:p>
    <w:p w:rsidR="002B016D" w:rsidRDefault="00B07A4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тревожной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сигнализацией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Pr="00B07A4D" w:rsidRDefault="00B07A4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прямой связью с пожарной частью;</w:t>
      </w:r>
    </w:p>
    <w:p w:rsidR="002B016D" w:rsidRDefault="00B07A4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охранно-пожарной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сигнализацией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Default="00B07A4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видеонаблюдения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На территории детского сада имеются:</w:t>
      </w:r>
    </w:p>
    <w:p w:rsidR="002B016D" w:rsidRPr="00B07A4D" w:rsidRDefault="00B07A4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ограждение по периметру высотой 1,8 м;</w:t>
      </w:r>
    </w:p>
    <w:p w:rsidR="002B016D" w:rsidRDefault="00B07A4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Pr="00B07A4D" w:rsidRDefault="00B07A4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видеонаблюдения – 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камер наружного видеонаблюдения.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действует пропускной и </w:t>
      </w:r>
      <w:proofErr w:type="spell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режимы.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Медицинское обслуживание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договору о совместной деятельности с ГБУЗ «Детская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поликлиника № 1». Для лечебно-оздоровительной работы в детском саду имеется медицинский блок, состоящий из кабинета врача, процедурного кабинета, изолятора. Профилактические осмотры детей проводятся в соответствии с нормативными документами.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Материально-техническая база: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здание детского сада построено и введено в эксплуатацию в 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1979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 Здание типовое, двухэтажное, имеет необходимый набор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В ию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е 202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здании проведен текущий ремонт.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Наличие видов благоустройства: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территория детского сада благоустроена – имеются огород, цветники, зеленые насаждения (кустарники и деревья).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Бытовые условия в группах и специализированных кабинетах: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соответствуют требованиям 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СанПиН 1.2.3685-21.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3.6. Характеристика территории детского сада: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территория детского сада ограждена и имеет наружное освещение. На территории имеется функциональная игровая зона. Она расположена с южной стороны и имеет:</w:t>
      </w:r>
    </w:p>
    <w:p w:rsidR="002B016D" w:rsidRPr="00B07A4D" w:rsidRDefault="00B07A4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площадки для каждой группы: закрывающиеся песочницы, теневые навесы, игровое оборудование, соответствующее возрастным особенностям групп;</w:t>
      </w:r>
    </w:p>
    <w:p w:rsidR="002B016D" w:rsidRPr="00B07A4D" w:rsidRDefault="00B07A4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физкультурную </w:t>
      </w:r>
      <w:proofErr w:type="spellStart"/>
      <w:proofErr w:type="gram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площадку:лестницы</w:t>
      </w:r>
      <w:proofErr w:type="spellEnd"/>
      <w:proofErr w:type="gram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металлические для лазания, спортивный комплекс «Жираф» с баскетбольным щитом, лабиринт спортивный;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Каждый из элементов игровой зоны оснащен зелеными насаждениями, цветниками, малыми архитектурными формами.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3.7. Качество и организация питания: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питание организовано силами штатных работников детского сада. Питание предоставляется пять раз в день в соответствии с основным меню, утвержденным заведующим детским садом. Контроль качества питания основан на принципах ХАССП.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питания используются средства родительской платы, регионального и местного бюджетов. Бесплатным питанием обеспечены дети-сироты, дети-инвалиды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, дети из многодетных семей, дети, родители которых являются участниками СВО.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Льготы на питание предоставляются следующей категории детей: дети из малообеспеченных семей.</w:t>
      </w:r>
    </w:p>
    <w:p w:rsidR="002B016D" w:rsidRPr="00B07A4D" w:rsidRDefault="00B0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Результаты деятельности детского сада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Результаты работы по снижению заболеваемости: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сравнении с предыдущим отчетным учебным годом уровень заболеваемости воспитанников снизился: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3"/>
        <w:gridCol w:w="2130"/>
        <w:gridCol w:w="3433"/>
        <w:gridCol w:w="2185"/>
      </w:tblGrid>
      <w:tr w:rsidR="001F6B2D" w:rsidRPr="00FA5C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Списочный</w:t>
            </w:r>
            <w:proofErr w:type="spellEnd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состав</w:t>
            </w:r>
            <w:proofErr w:type="spellEnd"/>
            <w:r w:rsidRPr="001F6B2D">
              <w:br/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Pr>
              <w:rPr>
                <w:lang w:val="ru-RU"/>
              </w:rPr>
            </w:pPr>
            <w:r w:rsidRPr="001F6B2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Число пропусков дней по болезни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Pr>
              <w:rPr>
                <w:lang w:val="ru-RU"/>
              </w:rPr>
            </w:pPr>
            <w:r w:rsidRPr="001F6B2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Число пропусков на</w:t>
            </w:r>
            <w:r w:rsidRPr="001F6B2D">
              <w:rPr>
                <w:lang w:val="ru-RU"/>
              </w:rPr>
              <w:br/>
            </w:r>
            <w:r w:rsidRPr="001F6B2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одного ребенка</w:t>
            </w:r>
          </w:p>
        </w:tc>
      </w:tr>
      <w:tr w:rsidR="001F6B2D" w:rsidRPr="001F6B2D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542CCB" w:rsidP="00542CCB">
            <w:r w:rsidRPr="001F6B2D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="00B07A4D" w:rsidRPr="001F6B2D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1F6B2D" w:rsidRPr="001F6B2D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542CCB">
            <w:pPr>
              <w:rPr>
                <w:lang w:val="ru-RU"/>
              </w:rPr>
            </w:pPr>
            <w:r w:rsidRPr="001F6B2D">
              <w:rPr>
                <w:rFonts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 w:rsidP="00542CCB">
            <w:r w:rsidRPr="001F6B2D">
              <w:rPr>
                <w:rFonts w:hAnsi="Times New Roman" w:cs="Times New Roman"/>
                <w:sz w:val="24"/>
                <w:szCs w:val="24"/>
              </w:rPr>
              <w:t>1</w:t>
            </w:r>
            <w:r w:rsidR="00542CCB" w:rsidRPr="001F6B2D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1F6B2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1F6B2D" w:rsidRPr="001F6B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2B016D" w:rsidRPr="001F6B2D" w:rsidRDefault="00B07A4D">
      <w:pPr>
        <w:rPr>
          <w:rFonts w:hAnsi="Times New Roman" w:cs="Times New Roman"/>
          <w:sz w:val="24"/>
          <w:szCs w:val="24"/>
        </w:rPr>
      </w:pPr>
      <w:r w:rsidRPr="001F6B2D">
        <w:rPr>
          <w:rFonts w:hAnsi="Times New Roman" w:cs="Times New Roman"/>
          <w:sz w:val="24"/>
          <w:szCs w:val="24"/>
        </w:rPr>
        <w:t xml:space="preserve">4.1.1. </w:t>
      </w:r>
      <w:proofErr w:type="spellStart"/>
      <w:r w:rsidRPr="001F6B2D">
        <w:rPr>
          <w:rFonts w:hAnsi="Times New Roman" w:cs="Times New Roman"/>
          <w:sz w:val="24"/>
          <w:szCs w:val="24"/>
        </w:rPr>
        <w:t>Заболеваемость</w:t>
      </w:r>
      <w:proofErr w:type="spellEnd"/>
      <w:r w:rsidRPr="001F6B2D">
        <w:rPr>
          <w:rFonts w:hAnsi="Times New Roman" w:cs="Times New Roman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3"/>
        <w:gridCol w:w="1824"/>
        <w:gridCol w:w="992"/>
        <w:gridCol w:w="1311"/>
        <w:gridCol w:w="1348"/>
        <w:gridCol w:w="1098"/>
        <w:gridCol w:w="1175"/>
      </w:tblGrid>
      <w:tr w:rsidR="001F6B2D" w:rsidRPr="001F6B2D"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Списочный</w:t>
            </w:r>
            <w:proofErr w:type="spellEnd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состав</w:t>
            </w:r>
            <w:proofErr w:type="spellEnd"/>
            <w:r w:rsidRPr="001F6B2D">
              <w:br/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Заболевание</w:t>
            </w:r>
            <w:proofErr w:type="spellEnd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число</w:t>
            </w:r>
            <w:proofErr w:type="spellEnd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случаев</w:t>
            </w:r>
            <w:proofErr w:type="spellEnd"/>
          </w:p>
        </w:tc>
      </w:tr>
      <w:tr w:rsidR="001F6B2D" w:rsidRPr="001F6B2D"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sz w:val="24"/>
                <w:szCs w:val="24"/>
              </w:rPr>
              <w:t>Грипп</w:t>
            </w:r>
            <w:proofErr w:type="spellEnd"/>
            <w:r w:rsidRPr="001F6B2D">
              <w:rPr>
                <w:rFonts w:hAnsi="Times New Roman" w:cs="Times New Roman"/>
                <w:sz w:val="24"/>
                <w:szCs w:val="24"/>
              </w:rPr>
              <w:t xml:space="preserve"> и ОРВИ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sz w:val="24"/>
                <w:szCs w:val="24"/>
              </w:rPr>
              <w:t>Пневмония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sz w:val="24"/>
                <w:szCs w:val="24"/>
              </w:rPr>
              <w:t>Скарлатина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sz w:val="24"/>
                <w:szCs w:val="24"/>
              </w:rPr>
              <w:t>Ветряная</w:t>
            </w:r>
            <w:proofErr w:type="spellEnd"/>
            <w:r w:rsidRPr="001F6B2D">
              <w:br/>
            </w:r>
            <w:proofErr w:type="spellStart"/>
            <w:r w:rsidRPr="001F6B2D">
              <w:rPr>
                <w:rFonts w:hAnsi="Times New Roman" w:cs="Times New Roman"/>
                <w:sz w:val="24"/>
                <w:szCs w:val="24"/>
              </w:rPr>
              <w:t>оспа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ЛОР-</w:t>
            </w:r>
            <w:proofErr w:type="spellStart"/>
            <w:r w:rsidRPr="001F6B2D">
              <w:rPr>
                <w:rFonts w:hAnsi="Times New Roman" w:cs="Times New Roman"/>
                <w:sz w:val="24"/>
                <w:szCs w:val="24"/>
              </w:rPr>
              <w:t>инфекция</w:t>
            </w:r>
            <w:proofErr w:type="spellEnd"/>
          </w:p>
        </w:tc>
      </w:tr>
      <w:tr w:rsidR="001F6B2D" w:rsidRPr="001F6B2D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1F6B2D" w:rsidRPr="001F6B2D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542CCB">
            <w:pPr>
              <w:rPr>
                <w:lang w:val="ru-RU"/>
              </w:rPr>
            </w:pPr>
            <w:r w:rsidRPr="001F6B2D">
              <w:rPr>
                <w:rFonts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2B016D"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016D" w:rsidRDefault="002B016D"/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4.1.2. Анализ групп здоровья в сравнении с предыдущим годом: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1"/>
        <w:gridCol w:w="2066"/>
        <w:gridCol w:w="1471"/>
        <w:gridCol w:w="1471"/>
        <w:gridCol w:w="1471"/>
        <w:gridCol w:w="1471"/>
      </w:tblGrid>
      <w:tr w:rsidR="002B01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Списочный</w:t>
            </w:r>
            <w:proofErr w:type="spellEnd"/>
            <w:r w:rsidRPr="001F6B2D">
              <w:br/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состав</w:t>
            </w:r>
            <w:proofErr w:type="spellEnd"/>
            <w:r w:rsidRPr="001F6B2D">
              <w:br/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2B01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1-я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2-я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3-я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4-я </w:t>
            </w:r>
            <w:proofErr w:type="spellStart"/>
            <w:r w:rsidRPr="001F6B2D">
              <w:rPr>
                <w:rFonts w:hAnsi="Times New Roman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2B0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542CCB">
            <w:pPr>
              <w:rPr>
                <w:lang w:val="ru-RU"/>
              </w:rPr>
            </w:pPr>
            <w:r w:rsidRPr="001F6B2D">
              <w:rPr>
                <w:rFonts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1F6B2D" w:rsidRDefault="00B07A4D">
            <w:r w:rsidRPr="001F6B2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2B01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1F6B2D" w:rsidRDefault="002B016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Достижения воспитанников, педагогов детского сада, результаты участия воспитанников в городских и окружных мероприятиях: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2868"/>
        <w:gridCol w:w="1968"/>
        <w:gridCol w:w="1533"/>
        <w:gridCol w:w="1981"/>
      </w:tblGrid>
      <w:tr w:rsidR="002B016D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7E3449">
              <w:br/>
            </w:r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Участники</w:t>
            </w:r>
            <w:proofErr w:type="spellEnd"/>
          </w:p>
        </w:tc>
      </w:tr>
      <w:tr w:rsidR="002B016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 w:rsidP="00463A04"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Вторая</w:t>
            </w:r>
            <w:proofErr w:type="spellEnd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половина</w:t>
            </w:r>
            <w:proofErr w:type="spellEnd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463A0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2B016D" w:rsidRPr="005F7F86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7E3449">
            <w:pPr>
              <w:rPr>
                <w:lang w:val="ru-RU"/>
              </w:rPr>
            </w:pPr>
            <w:r w:rsidRPr="007E3449">
              <w:rPr>
                <w:lang w:val="ru-RU"/>
              </w:rPr>
              <w:t>1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5F7F86">
            <w:pPr>
              <w:rPr>
                <w:lang w:val="ru-RU"/>
              </w:rPr>
            </w:pPr>
            <w:r w:rsidRPr="007E3449">
              <w:rPr>
                <w:lang w:val="ru-RU"/>
              </w:rPr>
              <w:t xml:space="preserve"> Конкурс методических разработок «В новом контексте»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5F7F86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5F7F86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 w:rsidP="005F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педагоги: </w:t>
            </w:r>
            <w:r w:rsidR="005F7F86" w:rsidRPr="007E344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чел.</w:t>
            </w:r>
          </w:p>
        </w:tc>
      </w:tr>
      <w:tr w:rsidR="002B016D" w:rsidRPr="005F7F86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7E3449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Форум «Рука в руке: вместе к неограниченным возможностям»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3 чел.</w:t>
            </w:r>
          </w:p>
        </w:tc>
      </w:tr>
      <w:tr w:rsidR="005F7F86" w:rsidRPr="005F7F86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7E34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Юные </w:t>
            </w:r>
            <w:proofErr w:type="spellStart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инженерики</w:t>
            </w:r>
            <w:proofErr w:type="spellEnd"/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 3 место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2 чел.;</w:t>
            </w:r>
          </w:p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2 чел.</w:t>
            </w:r>
          </w:p>
        </w:tc>
      </w:tr>
      <w:tr w:rsidR="005F7F86" w:rsidRPr="005F7F86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7E34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Праздник </w:t>
            </w:r>
            <w:proofErr w:type="spellStart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эколят</w:t>
            </w:r>
            <w:proofErr w:type="spellEnd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: молодых защитников природы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Сертификат участника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4 чел.; педагоги: 2 чел.</w:t>
            </w:r>
          </w:p>
        </w:tc>
      </w:tr>
      <w:tr w:rsidR="005F7F86" w:rsidRPr="005F7F86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7E34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Олимпиада «</w:t>
            </w:r>
            <w:proofErr w:type="spellStart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Смешарики</w:t>
            </w:r>
            <w:proofErr w:type="spellEnd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5+»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5F7F86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F86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4 чел.; педагоги: 2 чел.</w:t>
            </w:r>
          </w:p>
        </w:tc>
      </w:tr>
      <w:tr w:rsidR="002B016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 w:rsidP="00463A04">
            <w:r w:rsidRPr="007E344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Первая половина 2</w:t>
            </w:r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02</w:t>
            </w:r>
            <w:r w:rsidR="00463A0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3449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2B016D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r w:rsidRPr="007E3449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Конкурс методических и дидактических разработок «Мини – музей в ДОУ»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roofErr w:type="spellStart"/>
            <w:r w:rsidRPr="007E3449">
              <w:rPr>
                <w:rFonts w:hAnsi="Times New Roman" w:cs="Times New Roman"/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Pr>
              <w:rPr>
                <w:lang w:val="ru-RU"/>
              </w:rPr>
            </w:pPr>
            <w:proofErr w:type="spellStart"/>
            <w:r w:rsidRPr="007E3449">
              <w:rPr>
                <w:rFonts w:hAnsi="Times New Roman" w:cs="Times New Roman"/>
                <w:sz w:val="24"/>
                <w:szCs w:val="24"/>
              </w:rPr>
              <w:t>Диплом</w:t>
            </w:r>
            <w:proofErr w:type="spellEnd"/>
            <w:r w:rsidR="00A84980"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2 место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E3449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7E3449">
              <w:rPr>
                <w:rFonts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 w:rsidRPr="007E3449">
              <w:rPr>
                <w:rFonts w:hAnsi="Times New Roman" w:cs="Times New Roman"/>
                <w:sz w:val="24"/>
                <w:szCs w:val="24"/>
              </w:rPr>
              <w:t>чел</w:t>
            </w:r>
            <w:proofErr w:type="spellEnd"/>
            <w:r w:rsidRPr="007E3449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2B016D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r w:rsidRPr="007E3449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Конкурс по робототехнике «</w:t>
            </w:r>
            <w:proofErr w:type="spellStart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Инженерики</w:t>
            </w:r>
            <w:proofErr w:type="spellEnd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Pr>
              <w:rPr>
                <w:lang w:val="ru-RU"/>
              </w:rPr>
            </w:pPr>
            <w:proofErr w:type="spellStart"/>
            <w:r w:rsidRPr="007E3449">
              <w:rPr>
                <w:rFonts w:hAnsi="Times New Roman" w:cs="Times New Roman"/>
                <w:sz w:val="24"/>
                <w:szCs w:val="24"/>
              </w:rPr>
              <w:t>Диплом</w:t>
            </w:r>
            <w:proofErr w:type="spellEnd"/>
            <w:r w:rsidR="00A84980"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1 место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2 чел.;</w:t>
            </w:r>
          </w:p>
          <w:p w:rsidR="002B016D" w:rsidRPr="007E3449" w:rsidRDefault="00B07A4D" w:rsidP="00A84980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Педагоги: </w:t>
            </w:r>
            <w:r w:rsidR="00A84980" w:rsidRPr="007E344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чел.</w:t>
            </w:r>
          </w:p>
        </w:tc>
      </w:tr>
      <w:tr w:rsidR="002B016D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Творческий конкурс «Весенний мишка 37»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 w:rsidP="00A84980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</w:t>
            </w:r>
            <w:r w:rsidR="00A84980"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победителя</w:t>
            </w:r>
            <w:r w:rsidRPr="007E3449">
              <w:rPr>
                <w:lang w:val="ru-RU"/>
              </w:rPr>
              <w:br/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B07A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Воспитанники: </w:t>
            </w:r>
            <w:r w:rsidR="00A84980" w:rsidRPr="007E344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7E3449">
              <w:rPr>
                <w:lang w:val="ru-RU"/>
              </w:rPr>
              <w:br/>
            </w: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чел.;</w:t>
            </w:r>
          </w:p>
          <w:p w:rsidR="002B016D" w:rsidRPr="007E3449" w:rsidRDefault="00B07A4D" w:rsidP="00A849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педагоги: </w:t>
            </w:r>
            <w:r w:rsidR="00A84980" w:rsidRPr="007E344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чел.</w:t>
            </w:r>
          </w:p>
        </w:tc>
      </w:tr>
      <w:tr w:rsidR="002B016D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7E3449">
            <w:pPr>
              <w:rPr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Фестиваль конкурс «Звонкие голоса»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16D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Воспитанники:3 чел.;</w:t>
            </w:r>
          </w:p>
          <w:p w:rsidR="00A84980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1 чел.</w:t>
            </w:r>
          </w:p>
        </w:tc>
      </w:tr>
      <w:tr w:rsidR="00A84980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7E34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Фестиваль фронтовых песен «Струны, </w:t>
            </w:r>
            <w:proofErr w:type="spellStart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опаденные</w:t>
            </w:r>
            <w:proofErr w:type="spellEnd"/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войной»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8 чел.;</w:t>
            </w:r>
          </w:p>
          <w:p w:rsidR="00A84980" w:rsidRPr="007E3449" w:rsidRDefault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1 чел.</w:t>
            </w:r>
          </w:p>
        </w:tc>
      </w:tr>
      <w:tr w:rsidR="00A84980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7E3449" w:rsidP="00A849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Конкурс детского рисунка «Чудесные видения из сказочной страны»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1 чел.;</w:t>
            </w:r>
          </w:p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1 чел.</w:t>
            </w:r>
          </w:p>
        </w:tc>
      </w:tr>
      <w:tr w:rsidR="00A84980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7E3449" w:rsidP="00A849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Фестиваль детского творчества «Я с книгой открываю мир»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5 чел.;</w:t>
            </w:r>
          </w:p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3 чел.</w:t>
            </w:r>
          </w:p>
        </w:tc>
      </w:tr>
      <w:tr w:rsidR="00A84980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7E3449" w:rsidP="00A849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Фестиваль ГТО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6 чел.;</w:t>
            </w:r>
          </w:p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2 чел.</w:t>
            </w:r>
          </w:p>
        </w:tc>
      </w:tr>
      <w:tr w:rsidR="00A84980" w:rsidRPr="00A84980" w:rsidTr="00A84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7E3449" w:rsidP="00A849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Семейная эстафета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Диплом 2 место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Воспитанники: 1 чел.;</w:t>
            </w:r>
          </w:p>
          <w:p w:rsidR="00A84980" w:rsidRPr="007E3449" w:rsidRDefault="00A84980" w:rsidP="00A849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3449">
              <w:rPr>
                <w:rFonts w:hAnsi="Times New Roman" w:cs="Times New Roman"/>
                <w:sz w:val="24"/>
                <w:szCs w:val="24"/>
                <w:lang w:val="ru-RU"/>
              </w:rPr>
              <w:t>Педагоги: 1 чел.</w:t>
            </w:r>
          </w:p>
        </w:tc>
      </w:tr>
      <w:tr w:rsidR="002B016D" w:rsidRPr="00A84980" w:rsidTr="00A849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A84980" w:rsidRDefault="002B016D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A84980" w:rsidRDefault="002B016D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9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A84980" w:rsidRDefault="002B016D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A84980" w:rsidRDefault="002B016D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A84980" w:rsidRDefault="002B016D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по итогам опроса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2024/2025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учебном году, получены следующие результаты о деятельности детского сада:</w:t>
      </w:r>
    </w:p>
    <w:p w:rsidR="002B016D" w:rsidRPr="00B07A4D" w:rsidRDefault="00B07A4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89,3 процента родителей «отлично» и 10,7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процента родителей «хорошо» оценили доброжелательность и вежливость сотрудников детского сада по отношению к ним и их детям;</w:t>
      </w:r>
    </w:p>
    <w:p w:rsidR="002B016D" w:rsidRPr="00B07A4D" w:rsidRDefault="00B07A4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90,9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процента родителей удовлетворены компетентностью сотрудников детского сада в вопросах организации образовательной деятельности;</w:t>
      </w:r>
    </w:p>
    <w:p w:rsidR="002B016D" w:rsidRPr="00B07A4D" w:rsidRDefault="00B07A4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88,4 процента родителей удовлетворены материально-техническим обеспечением детского сада и 11,6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proofErr w:type="gramEnd"/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затрудняются ответить на этот вопрос;</w:t>
      </w:r>
    </w:p>
    <w:p w:rsidR="002B016D" w:rsidRPr="00B07A4D" w:rsidRDefault="00B07A4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98,5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процента родителей удовлетворены качеством предоставляемых образовательных услуг;</w:t>
      </w:r>
    </w:p>
    <w:p w:rsidR="002B016D" w:rsidRPr="00B07A4D" w:rsidRDefault="00B07A4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родителей готовы порекомендовать детский сад своим родственникам и знакомым.</w:t>
      </w:r>
    </w:p>
    <w:p w:rsidR="002B016D" w:rsidRPr="00B07A4D" w:rsidRDefault="00B07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Кадровый потенциал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Качественный и количественный состав персонала, динамика изменений, вакансии: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в отчетном периоде штат работников детского сада состоит из 42 человек, из них:</w:t>
      </w:r>
    </w:p>
    <w:p w:rsidR="002B016D" w:rsidRDefault="00B07A4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Default="00B07A4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016D" w:rsidRDefault="00B07A4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обслуживающий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570B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На конец отчетного периода вакантных должностей в детском саду нет.</w:t>
      </w:r>
    </w:p>
    <w:p w:rsidR="007E3449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 квалификации и переподготовка: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за отчетный период все педагоги детского сада повысили квалификацию. 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Освоение новых технологий: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районных методических объединениях и открытых мероприятиях.</w:t>
      </w:r>
    </w:p>
    <w:p w:rsidR="002B016D" w:rsidRPr="007E3449" w:rsidRDefault="00B07A4D">
      <w:pPr>
        <w:rPr>
          <w:rFonts w:hAnsi="Times New Roman" w:cs="Times New Roman"/>
          <w:sz w:val="24"/>
          <w:szCs w:val="24"/>
          <w:lang w:val="ru-RU"/>
        </w:rPr>
      </w:pPr>
      <w:r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Развитие кадрового потенциала: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отчетный период педагоги детского сада </w:t>
      </w:r>
      <w:r w:rsidRPr="007E3449">
        <w:rPr>
          <w:rFonts w:hAnsi="Times New Roman" w:cs="Times New Roman"/>
          <w:sz w:val="24"/>
          <w:szCs w:val="24"/>
          <w:lang w:val="ru-RU"/>
        </w:rPr>
        <w:t>достигли успехов в различных областях, а именно:</w:t>
      </w:r>
    </w:p>
    <w:p w:rsidR="008E7916" w:rsidRPr="00B21C4A" w:rsidRDefault="008E7916" w:rsidP="008E791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32"/>
          <w:szCs w:val="24"/>
          <w:lang w:val="ru-RU"/>
        </w:rPr>
      </w:pPr>
      <w:r w:rsidRPr="00B21C4A">
        <w:rPr>
          <w:rFonts w:ascii="Times New Roman" w:hAnsi="Times New Roman"/>
          <w:sz w:val="24"/>
          <w:szCs w:val="20"/>
          <w:lang w:val="ru-RU"/>
        </w:rPr>
        <w:t xml:space="preserve">Всероссийский конкурс методических и дидактических разработок «Мини-музей в ДОУ», </w:t>
      </w:r>
    </w:p>
    <w:p w:rsidR="008E7916" w:rsidRPr="007E3449" w:rsidRDefault="007E3449" w:rsidP="00FA5C06">
      <w:pPr>
        <w:numPr>
          <w:ilvl w:val="0"/>
          <w:numId w:val="24"/>
        </w:numPr>
        <w:ind w:left="780" w:right="180"/>
        <w:rPr>
          <w:rFonts w:hAnsi="Times New Roman" w:cs="Times New Roman"/>
          <w:sz w:val="32"/>
          <w:szCs w:val="24"/>
          <w:lang w:val="ru-RU"/>
        </w:rPr>
      </w:pPr>
      <w:r w:rsidRPr="007E3449">
        <w:rPr>
          <w:rFonts w:ascii="Times New Roman" w:hAnsi="Times New Roman"/>
          <w:sz w:val="24"/>
          <w:szCs w:val="20"/>
          <w:lang w:val="ru-RU"/>
        </w:rPr>
        <w:t xml:space="preserve"> </w:t>
      </w:r>
      <w:r w:rsidR="008E7916" w:rsidRPr="007E3449">
        <w:rPr>
          <w:rFonts w:ascii="Times New Roman" w:hAnsi="Times New Roman"/>
          <w:sz w:val="24"/>
          <w:szCs w:val="20"/>
          <w:lang w:val="ru-RU"/>
        </w:rPr>
        <w:t>«В новом контексте» - конкурс методических разработок</w:t>
      </w:r>
    </w:p>
    <w:p w:rsidR="008E7916" w:rsidRPr="00B21C4A" w:rsidRDefault="008E7916" w:rsidP="008E7916">
      <w:pPr>
        <w:numPr>
          <w:ilvl w:val="0"/>
          <w:numId w:val="24"/>
        </w:numPr>
        <w:ind w:left="780" w:right="180"/>
        <w:rPr>
          <w:rFonts w:hAnsi="Times New Roman" w:cs="Times New Roman"/>
          <w:sz w:val="32"/>
          <w:szCs w:val="24"/>
          <w:lang w:val="ru-RU"/>
        </w:rPr>
      </w:pPr>
      <w:r w:rsidRPr="00B21C4A">
        <w:rPr>
          <w:rFonts w:ascii="Times New Roman" w:hAnsi="Times New Roman"/>
          <w:sz w:val="24"/>
          <w:szCs w:val="20"/>
          <w:lang w:val="ru-RU"/>
        </w:rPr>
        <w:t>Форум педагогов инклюзивного образования «Рука в руке»</w:t>
      </w:r>
    </w:p>
    <w:tbl>
      <w:tblPr>
        <w:tblW w:w="4991" w:type="pct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5"/>
        <w:gridCol w:w="1568"/>
        <w:gridCol w:w="1175"/>
        <w:gridCol w:w="1568"/>
        <w:gridCol w:w="1265"/>
      </w:tblGrid>
      <w:tr w:rsidR="002B016D" w:rsidRPr="00FA5C06" w:rsidTr="007E3449">
        <w:tc>
          <w:tcPr>
            <w:tcW w:w="3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FA5C06" w:rsidRDefault="002B016D" w:rsidP="007E3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FA5C06" w:rsidRDefault="002B016D" w:rsidP="00463A0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FA5C06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FA5C06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016D" w:rsidRPr="00FA5C06" w:rsidRDefault="002B0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016D" w:rsidRPr="00B07A4D" w:rsidRDefault="007E34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B07A4D"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Заключение. Перспективы и планы развития</w:t>
      </w:r>
    </w:p>
    <w:p w:rsidR="002B016D" w:rsidRPr="00B07A4D" w:rsidRDefault="007E34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B07A4D"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Выводы по проведенному анализу и перспективы развития:</w:t>
      </w:r>
      <w:r w:rsidR="00B07A4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07A4D" w:rsidRPr="00B07A4D">
        <w:rPr>
          <w:rFonts w:hAnsi="Times New Roman" w:cs="Times New Roman"/>
          <w:color w:val="000000"/>
          <w:sz w:val="24"/>
          <w:szCs w:val="24"/>
          <w:lang w:val="ru-RU"/>
        </w:rPr>
        <w:t>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ДО детского сада в 100-процентном объеме. Детский сад готов к реализации ООП ДО, содержание и результаты которой не ниже ФОП ДО.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</w:t>
      </w: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услуг, предоставляемых детским садом, кадровым составом, материально-техническим оснащением.</w:t>
      </w:r>
    </w:p>
    <w:p w:rsidR="002B016D" w:rsidRPr="00B07A4D" w:rsidRDefault="007E34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B07A4D" w:rsidRPr="00B07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.2. План развития и приоритетные задачи на следующий год</w:t>
      </w:r>
    </w:p>
    <w:p w:rsidR="002B016D" w:rsidRPr="00B07A4D" w:rsidRDefault="00B07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В предстоящем учебном году детский сад ставит перед собой следующие задачи:</w:t>
      </w:r>
    </w:p>
    <w:p w:rsidR="002B016D" w:rsidRPr="00B07A4D" w:rsidRDefault="00B07A4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продолжить формировать у воспитанников и родителей представление о важности большой семьи и способствовать укреплению семейных ценностей;</w:t>
      </w:r>
    </w:p>
    <w:p w:rsidR="002B016D" w:rsidRPr="00B07A4D" w:rsidRDefault="00B07A4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образования;</w:t>
      </w:r>
    </w:p>
    <w:p w:rsidR="002B016D" w:rsidRPr="00B07A4D" w:rsidRDefault="00B07A4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расширять формы работы с социальными партнерами;</w:t>
      </w:r>
    </w:p>
    <w:p w:rsidR="002B016D" w:rsidRPr="00B07A4D" w:rsidRDefault="00B07A4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полноценного сотрудничества с социальными партнерами для разностороннего развития воспитанников;</w:t>
      </w:r>
    </w:p>
    <w:p w:rsidR="002B016D" w:rsidRPr="00B07A4D" w:rsidRDefault="00B07A4D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A4D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организационные механизмы повышения профессионального уровня и поощрения педагогических работников.</w:t>
      </w:r>
    </w:p>
    <w:sectPr w:rsidR="002B016D" w:rsidRPr="00B07A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F20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11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44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15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B22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0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A60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C5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8755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FD41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F12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A6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DB5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112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106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105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906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CF3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573534"/>
    <w:multiLevelType w:val="hybridMultilevel"/>
    <w:tmpl w:val="A240E6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C22E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DF5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063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107A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CD6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2"/>
  </w:num>
  <w:num w:numId="3">
    <w:abstractNumId w:val="11"/>
  </w:num>
  <w:num w:numId="4">
    <w:abstractNumId w:val="13"/>
  </w:num>
  <w:num w:numId="5">
    <w:abstractNumId w:val="24"/>
  </w:num>
  <w:num w:numId="6">
    <w:abstractNumId w:val="21"/>
  </w:num>
  <w:num w:numId="7">
    <w:abstractNumId w:val="2"/>
  </w:num>
  <w:num w:numId="8">
    <w:abstractNumId w:val="12"/>
  </w:num>
  <w:num w:numId="9">
    <w:abstractNumId w:val="7"/>
  </w:num>
  <w:num w:numId="10">
    <w:abstractNumId w:val="17"/>
  </w:num>
  <w:num w:numId="11">
    <w:abstractNumId w:val="9"/>
  </w:num>
  <w:num w:numId="12">
    <w:abstractNumId w:val="3"/>
  </w:num>
  <w:num w:numId="13">
    <w:abstractNumId w:val="6"/>
  </w:num>
  <w:num w:numId="14">
    <w:abstractNumId w:val="4"/>
  </w:num>
  <w:num w:numId="15">
    <w:abstractNumId w:val="20"/>
  </w:num>
  <w:num w:numId="16">
    <w:abstractNumId w:val="1"/>
  </w:num>
  <w:num w:numId="17">
    <w:abstractNumId w:val="23"/>
  </w:num>
  <w:num w:numId="18">
    <w:abstractNumId w:val="0"/>
  </w:num>
  <w:num w:numId="19">
    <w:abstractNumId w:val="16"/>
  </w:num>
  <w:num w:numId="20">
    <w:abstractNumId w:val="14"/>
  </w:num>
  <w:num w:numId="21">
    <w:abstractNumId w:val="10"/>
  </w:num>
  <w:num w:numId="22">
    <w:abstractNumId w:val="15"/>
  </w:num>
  <w:num w:numId="23">
    <w:abstractNumId w:val="8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F6B2D"/>
    <w:rsid w:val="002B016D"/>
    <w:rsid w:val="002D33B1"/>
    <w:rsid w:val="002D3591"/>
    <w:rsid w:val="003514A0"/>
    <w:rsid w:val="003771B9"/>
    <w:rsid w:val="00463A04"/>
    <w:rsid w:val="004F7E17"/>
    <w:rsid w:val="00510F0C"/>
    <w:rsid w:val="00542CCB"/>
    <w:rsid w:val="005A05CE"/>
    <w:rsid w:val="005C48C9"/>
    <w:rsid w:val="005F7F86"/>
    <w:rsid w:val="00624447"/>
    <w:rsid w:val="00653AF6"/>
    <w:rsid w:val="007E3449"/>
    <w:rsid w:val="00850FE1"/>
    <w:rsid w:val="008E7916"/>
    <w:rsid w:val="00A84980"/>
    <w:rsid w:val="00B07A4D"/>
    <w:rsid w:val="00B73A5A"/>
    <w:rsid w:val="00D570BF"/>
    <w:rsid w:val="00E438A1"/>
    <w:rsid w:val="00F01E19"/>
    <w:rsid w:val="00FA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7397"/>
  <w15:docId w15:val="{D186208D-3ED2-41AD-8BDE-D7BCE82B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7A4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3">
    <w:name w:val="List Paragraph"/>
    <w:basedOn w:val="a"/>
    <w:uiPriority w:val="34"/>
    <w:qFormat/>
    <w:rsid w:val="00850F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A0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3900</Words>
  <Characters>22233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Dou190</dc:creator>
  <dc:description>Подготовлено экспертами Группы Актион</dc:description>
  <cp:lastModifiedBy>Dou190</cp:lastModifiedBy>
  <cp:revision>5</cp:revision>
  <cp:lastPrinted>2026-07-31T16:39:00Z</cp:lastPrinted>
  <dcterms:created xsi:type="dcterms:W3CDTF">2026-07-17T02:13:00Z</dcterms:created>
  <dcterms:modified xsi:type="dcterms:W3CDTF">2026-07-31T17:27:00Z</dcterms:modified>
</cp:coreProperties>
</file>